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德阳经开城市管理服务有限公司招聘公告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</w:rPr>
        <w:t>德阳经开区发展（控股）集团有限公司（以下简称“公司”）为德阳经开区管委会设立的国有独资公司，旗下全资子公司5家，分别为德阳经开建设工程有限公司、德阳经开置业有限公司、德阳经开城市管理服务有限公司、德阳经开建材有限公司和德阳经开能源科技有限公司。业务领域涵盖投融资、市政建设、房地产开发、城市运营和建材能源贸易等。现基于业务开展需要，面向社会公开招聘子公司工作人员2名，有关事项公告如下：</w:t>
      </w:r>
    </w:p>
    <w:p>
      <w:pPr>
        <w:ind w:firstLine="662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  <w:t>招聘岗位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  <w:t>：德阳经开城市管理服务有限公司人事行政专员一名。</w:t>
      </w:r>
    </w:p>
    <w:p>
      <w:pPr>
        <w:ind w:firstLine="662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  <w:t>岗位职责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eastAsia="zh-CN"/>
        </w:rPr>
        <w:t>：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（一）组织制定公司人事规章制度，并督促、检查制度的贯彻执行。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（二）组织设计和完善公司的组织结构，做好定岗定编，合理有效配置人力资源。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（三）负责人员招聘，通过多种渠道为公司寻求合适的人才。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（四）负责核定各岗位的工资标准，编制年度薪资调整方案，核算每月员工的工资。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（五）建立健全员工的人事档案及保管工作。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（六）负责公司员工奖惩、差假以及升、降、调、辞等人事调整手续和社会保险的办理工作。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（七）负责协调员工关系，解决劳动纠纷，组织协调公司与政府及其他单位对口部门的关系。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（八）负责公司人力资源信息的上传下达工作。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任职条件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：</w:t>
      </w:r>
    </w:p>
    <w:p>
      <w:pPr>
        <w:numPr>
          <w:ilvl w:val="0"/>
          <w:numId w:val="1"/>
        </w:num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四十周岁以下，男女不限。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（二）5年以上同岗位经验，专科及以上学历。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（三）能够熟练独立开展招聘、培训等工作。</w:t>
      </w:r>
    </w:p>
    <w:p>
      <w:pPr>
        <w:ind w:firstLine="660" w:firstLineChars="200"/>
        <w:jc w:val="both"/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（四）保密意识强，思维敏捷、办事效率高。</w:t>
      </w:r>
    </w:p>
    <w:p>
      <w:pPr>
        <w:ind w:firstLine="660" w:firstLineChars="200"/>
        <w:jc w:val="both"/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（五）具备良好的人际交往能力，沟通、协调、组织、指挥能力强。</w:t>
      </w:r>
    </w:p>
    <w:p>
      <w:pPr>
        <w:ind w:firstLine="662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薪资待遇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：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（一）年度薪酬约7-9万，具体面议。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（二）公司按照《劳动合同法》及相关规定购买五险一金。享受带薪年假、定期体检等福利待遇，享受法定节假日及各类节假日福利。</w:t>
      </w:r>
    </w:p>
    <w:p>
      <w:pPr>
        <w:ind w:firstLine="662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报名须知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：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（一）报名时间：无固定期限，待招到合适人选将从相应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渠道撤出。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（二）报名方式：填写《应聘人员信息登记表》并附相关证明材料，邮件主题为“应聘岗位+应聘者姓名”，邮件地址：543808759@qq.com，公司将通知符合条件的报名人员统一面试。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应聘者信息将被严格保密，所有资料恕不退还。应聘者对个人信息的真实性、完整性负责。凡提供虚假材料的，一经发现取消录用资格，已录用的依法解除聘用合同。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（三）有下列情况之一者，不能参加应聘：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1.因渎职给国家、企业造成重大经济损失的；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2.因监控、审核失误导致国有资产严重损失的；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3.因严重违反财经纪律、制度受行政处分的；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4.因利用职权贪污、挪用公款、营私舞弊等受处分、处罚的；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5.有其他违法、违纪行为的。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（四）报名资料：本人身份证、学历、学位、专业技术资格证书职（执）业资格证书、近年来主要工作业绩（成果）、获奖材料，所在企业及个人任职职位、时间符合要求的相关材料，以上资料需提供扫描件。</w:t>
      </w:r>
    </w:p>
    <w:p>
      <w:pPr>
        <w:ind w:firstLine="662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联系方式：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联系人：秋女士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联系电话：13547043477</w:t>
      </w:r>
    </w:p>
    <w:p>
      <w:pPr>
        <w:ind w:firstLine="660" w:firstLineChars="200"/>
        <w:jc w:val="both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</w:p>
    <w:p>
      <w:pPr>
        <w:ind w:firstLine="660" w:firstLineChars="200"/>
        <w:jc w:val="both"/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sz w:val="30"/>
          <w:szCs w:val="30"/>
          <w:shd w:val="clear" w:fill="FFFFFF"/>
          <w:lang w:val="en-US" w:eastAsia="zh-CN"/>
        </w:rPr>
        <w:t>附件：德阳经开城市管理服务有限公司应聘人员信息登记表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人员信息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3"/>
        <w:tblW w:w="1010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 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   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 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 系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声明：本人保证以上所填写内容真实无误。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70" w:firstLineChars="1700"/>
        <w:textAlignment w:val="auto"/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262626"/>
          <w:spacing w:val="15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申请人：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申请日期：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70FE"/>
    <w:multiLevelType w:val="singleLevel"/>
    <w:tmpl w:val="5DA270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71C37"/>
    <w:rsid w:val="33DA0E81"/>
    <w:rsid w:val="35871C37"/>
    <w:rsid w:val="6B4940DB"/>
    <w:rsid w:val="785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2021-02-26T00:58:00Z</dcterms:created>
  <dc:creator>Administrator</dc:creator>
  <cp:lastModifiedBy>Administrator</cp:lastModifiedBy>
  <dcterms:modified xsi:type="dcterms:W3CDTF">2021-03-01T03:27:18Z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